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1C" w:rsidRPr="002344C7" w:rsidRDefault="00063D1C" w:rsidP="00063D1C">
      <w:pPr>
        <w:pStyle w:val="tkNazvanie"/>
        <w:tabs>
          <w:tab w:val="left" w:pos="7655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Өкмөтүнүн 2003-жылдын 23-июнундагы №374  “Кыргыз Республикасынын Өкмөтүнө караштуу Дүйнөлүк Соода Уюмунун маселелери боюнча ведомстволор аралык комиссия жөнүндө” токтомуна өзгөртүүлөрдү киргизүү тууралуу” Кыргыз Республикасынын Министрлер Кабинетинин токтом долбооруна салыштырма таблица   </w:t>
      </w:r>
    </w:p>
    <w:p w:rsidR="00C47EA7" w:rsidRDefault="00C47EA7" w:rsidP="004F14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479"/>
        <w:gridCol w:w="6740"/>
      </w:tblGrid>
      <w:tr w:rsidR="006A0E7E" w:rsidRPr="006A0E7E" w:rsidTr="00C760FA">
        <w:tc>
          <w:tcPr>
            <w:tcW w:w="7479" w:type="dxa"/>
          </w:tcPr>
          <w:p w:rsidR="006A0E7E" w:rsidRPr="00063D1C" w:rsidRDefault="00063D1C" w:rsidP="004F14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Колдонуудагы редакция</w:t>
            </w:r>
          </w:p>
          <w:p w:rsidR="00E02B42" w:rsidRPr="00E02B42" w:rsidRDefault="00E02B42" w:rsidP="004F14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6740" w:type="dxa"/>
          </w:tcPr>
          <w:p w:rsidR="006A0E7E" w:rsidRPr="00E02B42" w:rsidRDefault="00063D1C" w:rsidP="00063D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Сунушталуучу редакция </w:t>
            </w:r>
            <w:r w:rsidR="006A0E7E" w:rsidRPr="00E02B4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46D27" w:rsidRPr="006A0E7E" w:rsidTr="00C760FA">
        <w:trPr>
          <w:trHeight w:val="1064"/>
        </w:trPr>
        <w:tc>
          <w:tcPr>
            <w:tcW w:w="14219" w:type="dxa"/>
            <w:gridSpan w:val="2"/>
          </w:tcPr>
          <w:p w:rsidR="00546D27" w:rsidRPr="00546D27" w:rsidRDefault="00063D1C" w:rsidP="00063D1C">
            <w:pPr>
              <w:pStyle w:val="tkNazvanie"/>
              <w:tabs>
                <w:tab w:val="left" w:pos="7655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  <w:bCs w:val="0"/>
                <w:i/>
                <w:iCs/>
                <w:color w:val="FF000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Өкмөтүнүн 2003-жылдын 23-июнундагы №374  “Кыргыз Республикасынын Өкмөтүнө караштуу Дүйнөлүк Соода Уюмунун маселелери боюнча ведомстволор аралык комиссия жөнүндө” токтому </w:t>
            </w:r>
          </w:p>
        </w:tc>
      </w:tr>
      <w:tr w:rsidR="00063D1C" w:rsidRPr="00022F9A" w:rsidTr="00C760FA">
        <w:tc>
          <w:tcPr>
            <w:tcW w:w="7479" w:type="dxa"/>
          </w:tcPr>
          <w:p w:rsidR="00063D1C" w:rsidRDefault="00063D1C" w:rsidP="00063D1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063D1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Өкмөтүнүн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“Кыргыз Республикасынын </w:t>
            </w:r>
            <w:r w:rsidRPr="00063D1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Дүйнөлүк Соода Уюмунун маселелери боюнча ведомстволор аралык комиссия жөнүндө” токтому</w:t>
            </w:r>
          </w:p>
          <w:p w:rsidR="00063D1C" w:rsidRPr="00063D1C" w:rsidRDefault="00063D1C" w:rsidP="00063D1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Дүйнөлүк Соода Уюмунун алкагындагы иштерин активдештирүү максатында жана ДСУ менен макулдашууларды жана Кыргыз Республикасынын </w:t>
            </w:r>
            <w:proofErr w:type="spellStart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алдындагы милдеттенмелерин аткаруу боюнча министрликтердин, мамлекеттик комитеттердин жана администрациялык ведомстволордун иштерин координациялоо зарылдыгын эске алып Кыргыз Республикасынын </w:t>
            </w:r>
            <w:r w:rsidRPr="00063D1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токтом кылат:</w:t>
            </w:r>
          </w:p>
          <w:p w:rsidR="00063D1C" w:rsidRPr="00063D1C" w:rsidRDefault="00063D1C" w:rsidP="00063D1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Кыргыз Республикасынын </w:t>
            </w:r>
            <w:r w:rsidRPr="00063D1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Дүйнөлүк Соода Уюмунун маселелери боюнча ведомстволор аралык комиссия </w:t>
            </w:r>
            <w:hyperlink r:id="rId7" w:anchor="pr" w:history="1">
              <w:r w:rsidRPr="00063D1C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ky-KG"/>
                </w:rPr>
                <w:t>тиркемеге</w:t>
              </w:r>
            </w:hyperlink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ылайык курамда түзүлсүн.</w:t>
            </w:r>
          </w:p>
          <w:p w:rsidR="00063D1C" w:rsidRPr="00063D1C" w:rsidRDefault="00063D1C" w:rsidP="00063D1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 Кыргыз Республикасынын министрликтери, мамлекеттик комитеттери, администрациялык 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ведомстволору жана мамлекеттик комиссиялары Кыргыз Республикасынын тышкы соодалык ишин жөнгө салуучу мыйзамдардын жана ченемдик укуктук актылардын түзүлгөн долбоорлорун Кыргыз Республикасынын </w:t>
            </w:r>
            <w:r w:rsidRPr="00063D1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Дүйнөлүк Соода Уюмунун маселелери боюнча ведомстволор аралык комиссия менен милдеттүү түрдө макулдашышсын.</w:t>
            </w:r>
          </w:p>
          <w:p w:rsidR="00063D1C" w:rsidRPr="00063D1C" w:rsidRDefault="00063D1C" w:rsidP="00063D1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 Тиркелгендер бекитилсин:</w:t>
            </w:r>
          </w:p>
          <w:p w:rsidR="00063D1C" w:rsidRPr="00063D1C" w:rsidRDefault="00063D1C" w:rsidP="00063D1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Pr="00063D1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Дүйнөлүк Соода Уюмунун маселелери боюнча ведомстволор аралык комиссия жөнүндө </w:t>
            </w:r>
            <w:hyperlink r:id="rId8" w:history="1">
              <w:r w:rsidRPr="00063D1C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ky-KG"/>
                </w:rPr>
                <w:t>жобо</w:t>
              </w:r>
            </w:hyperlink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063D1C" w:rsidRPr="00063D1C" w:rsidRDefault="00063D1C" w:rsidP="00063D1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Дүйнөлүк Соода Уюму менен макулдашууларды жана Кыргыз Республикасынын </w:t>
            </w:r>
            <w:proofErr w:type="spellStart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алдындагы милдеттенмелерин аткаруу боюнча министрликтердин, мамлекеттик комитеттердин жана администрациялык ведомстволордун жоопкерчиликтерин бөлүштүрүү жөнүндө </w:t>
            </w:r>
            <w:hyperlink r:id="rId9" w:history="1">
              <w:r w:rsidRPr="00063D1C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ky-KG"/>
                </w:rPr>
                <w:t>жобо</w:t>
              </w:r>
            </w:hyperlink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063D1C" w:rsidRPr="00063D1C" w:rsidRDefault="00063D1C" w:rsidP="004F1449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6740" w:type="dxa"/>
          </w:tcPr>
          <w:p w:rsidR="00063D1C" w:rsidRDefault="00063D1C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Кыргыз Республикасынын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Кабинетинин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“Кыргыз Республикасынын </w:t>
            </w:r>
            <w:r w:rsidRPr="00063D1C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Дүйнөлүк Соода Уюмунун маселелери боюнча ведомстволор аралык комиссия жөнүндө” токтому</w:t>
            </w:r>
          </w:p>
          <w:p w:rsidR="00063D1C" w:rsidRPr="00063D1C" w:rsidRDefault="00063D1C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Дүйнөлүк Соода Уюмунун алкагындагы иштерин активдештирүү максатында жана ДСУ менен макулдашууларды жана Кыргыз Республикасынын </w:t>
            </w:r>
            <w:proofErr w:type="spellStart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алдындагы милдеттенмелерин аткаруу боюнча министрликтердин, мамлекеттик комитеттердин жана администрациялык ведомстволордун иштерин координациялоо зарылдыгын эске алып Кыргыз Республикасынын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токтом кылат:</w:t>
            </w:r>
          </w:p>
          <w:p w:rsidR="00063D1C" w:rsidRPr="00063D1C" w:rsidRDefault="00063D1C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Кыргыз Республикасынын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Кабинетине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Дүйнөлүк Соода Уюмунун маселелери боюнча ведомстволор аралык комиссия </w:t>
            </w:r>
            <w:hyperlink r:id="rId10" w:anchor="pr" w:history="1">
              <w:r w:rsidRPr="00063D1C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ky-KG"/>
                </w:rPr>
                <w:t>тиркемеге</w:t>
              </w:r>
            </w:hyperlink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ылайык курамда түзүлсүн.</w:t>
            </w:r>
          </w:p>
          <w:p w:rsidR="00063D1C" w:rsidRPr="00063D1C" w:rsidRDefault="00063D1C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 Кыргыз Республикасынын министрликтери, мамлекеттик комитеттери, администрациялык ведомстволору жана мамлекеттик комиссиялары Кыргыз Республикасынын тышкы соодалык ишин жөнгө салуучу мыйзамдардын жана ченемдик укуктук актылардын түзүлгөн долбоорлорун Кыргыз Республикасынын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Кабинетине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Дүйнөлүк Соода Уюмунун маселелери боюнча ведомстволор аралык комиссия менен милдеттүү түрдө макулдашышсын.</w:t>
            </w:r>
          </w:p>
          <w:p w:rsidR="00063D1C" w:rsidRPr="00063D1C" w:rsidRDefault="00063D1C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 Тиркелгендер бекитилсин:</w:t>
            </w:r>
          </w:p>
          <w:p w:rsidR="00063D1C" w:rsidRPr="00063D1C" w:rsidRDefault="00063D1C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Кабинетине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Дүйнөлүк Соода Уюмунун маселелери боюнча ведомстволор аралык комиссия жөнүндө </w:t>
            </w:r>
            <w:hyperlink r:id="rId11" w:history="1">
              <w:r w:rsidRPr="00063D1C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ky-KG"/>
                </w:rPr>
                <w:t>жобо</w:t>
              </w:r>
            </w:hyperlink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063D1C" w:rsidRPr="00063D1C" w:rsidRDefault="00063D1C" w:rsidP="00063D1C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Дүйнөлүк Соода Уюму менен макулдашууларды жана Кыргыз Республикасынын </w:t>
            </w:r>
            <w:proofErr w:type="spellStart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алдындагы милдеттенмелерин аткаруу боюнча министрликтердин, мамлекеттик комитеттердин жана администрациялык ведомстволордун жоопкерчиликтерин бөлүштүрүү жөнүндө </w:t>
            </w:r>
            <w:hyperlink r:id="rId12" w:history="1">
              <w:r w:rsidRPr="00063D1C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ky-KG"/>
                </w:rPr>
                <w:t>жобо</w:t>
              </w:r>
            </w:hyperlink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  <w:tr w:rsidR="00960F94" w:rsidRPr="00022F9A" w:rsidTr="00C760FA">
        <w:tc>
          <w:tcPr>
            <w:tcW w:w="14219" w:type="dxa"/>
            <w:gridSpan w:val="2"/>
          </w:tcPr>
          <w:p w:rsidR="00960F94" w:rsidRPr="00063D1C" w:rsidRDefault="00063D1C" w:rsidP="00063D1C">
            <w:pPr>
              <w:pStyle w:val="tkNazvanie"/>
              <w:spacing w:before="0"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Кыргыз Республикасынын Өкмөтүнө караштуу Дүйнөлүк Соода Уюмунун маселелери боюнча ведомстволор аралык комиссия жөнүндө жобо</w:t>
            </w:r>
          </w:p>
        </w:tc>
      </w:tr>
      <w:tr w:rsidR="00960F94" w:rsidRPr="00022F9A" w:rsidTr="00C760FA">
        <w:tc>
          <w:tcPr>
            <w:tcW w:w="7479" w:type="dxa"/>
          </w:tcPr>
          <w:p w:rsidR="00063D1C" w:rsidRPr="00063D1C" w:rsidRDefault="00063D1C" w:rsidP="00063D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 Ведомстволор аралык комиссиянын курамына Төрага, жооптуу катчы жана Ведомстволор аралык комиссиянын мүчөлөрү кирет. Ведомстволор аралык комиссиянын 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төрагасы Кыргыз Республикасынын Экономика министри болуп эсептелет.</w:t>
            </w:r>
          </w:p>
          <w:p w:rsidR="00063D1C" w:rsidRPr="00063D1C" w:rsidRDefault="00063D1C" w:rsidP="00063D1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Ведомстволор аралык комиссиясынын жооптуу катчысынын функциясын Кыргыз Республикасынын Экономика министрлигинин </w:t>
            </w:r>
            <w:proofErr w:type="spellStart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маселелери үчүн жооптуу түзүмдүк бөлүмүнүн башкармалыгынын начальниги ишке ашырат.</w:t>
            </w:r>
          </w:p>
          <w:p w:rsidR="001B3CEE" w:rsidRPr="00022F9A" w:rsidRDefault="00063D1C" w:rsidP="00063D1C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22F9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D33345" w:rsidRPr="00D33345" w:rsidRDefault="00CF10BF" w:rsidP="00D333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F10BF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D33345"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комиссиянын негизги милдеттери:</w:t>
            </w: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алкагында Кыргыз Республикасынын жаңы жана кошумча милдеттенмелерине карата сунуштарды иштеп чыгуу жана Кыргыз Республикасынын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Өкмөтүнүн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жактыруусуна берүү;</w:t>
            </w: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едомстволор аралык комиссия тарабынан макулдашылган чечим кабыл алынбаган маселелерди Кыргыз Республикасынын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Өкмөтүнүн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кароосуна киргизүү;</w:t>
            </w:r>
          </w:p>
          <w:p w:rsidR="001B3CEE" w:rsidRPr="00D33345" w:rsidRDefault="001B3CEE" w:rsidP="00CF10B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5. Ведомстволор аралык комиссия төмөнкүлөргө укуктуу:</w:t>
            </w: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белгиленген тартипте Кыргыз Республикасынын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Макулдашууларын ишке ашыруу жөнүндө сунуштарды киргизүүгө;</w:t>
            </w:r>
          </w:p>
          <w:p w:rsidR="00CF10BF" w:rsidRPr="00D33345" w:rsidRDefault="00CF10BF" w:rsidP="00CF10B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6. Ведомстволор аралык комиссиянын төрагасы:</w:t>
            </w: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Президентинин жана Кыргыз Республикасынын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Өкмөтүнүн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тапшырмасы боюнча сүйлөшүүлөрдү жүргүзөт жана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эл аралык келишимдерине, макулдашууларына жаш башка документтерине кол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коет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министрлигинин Дүйнөлүк соода уюмунун маселелери боюнча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Женева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шаарындагы, Швейцария Конфедерациясындагы өкүлү жөнүндө жобону бекитет.</w:t>
            </w:r>
          </w:p>
          <w:p w:rsidR="008730FF" w:rsidRPr="00D33345" w:rsidRDefault="008730FF" w:rsidP="00CF10B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730FF" w:rsidRPr="00D33345" w:rsidRDefault="008730FF" w:rsidP="00CF10B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730FF" w:rsidRPr="00D33345" w:rsidRDefault="008730FF" w:rsidP="00CF10B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8730FF" w:rsidRPr="00D33345" w:rsidRDefault="008730FF" w:rsidP="00CF10B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12. Ведомстволор аралык комиссиянын иш-аракеттерин уюштуруу-методикалык камсыз кылууну Кыргыз Республикасынын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министрлигинин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маселелери үчүн жооптуу түзүмдүк бөлүмү ишке ашырат.</w:t>
            </w:r>
          </w:p>
          <w:p w:rsidR="00960F94" w:rsidRPr="00D33345" w:rsidRDefault="00960F94" w:rsidP="004F14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6740" w:type="dxa"/>
          </w:tcPr>
          <w:p w:rsidR="00063D1C" w:rsidRPr="00063D1C" w:rsidRDefault="00063D1C" w:rsidP="00063D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2. Ведомстволор аралык комиссиянын курамына Төрага, жооптуу катчы жана Ведомстволор аралык комиссиянын мүчөлөрү кирет. Ведомстволор аралык 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комиссиянын төрагасы Кыргыз Республикасынын </w:t>
            </w:r>
            <w:r w:rsid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кономика жана коммерция министри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болуп эсептелет.</w:t>
            </w:r>
          </w:p>
          <w:p w:rsidR="00063D1C" w:rsidRPr="00063D1C" w:rsidRDefault="00063D1C" w:rsidP="00063D1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Ведомстволор аралык комиссиясынын жооптуу катчысынын функциясын Кыргыз Республикасынын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Экономика </w:t>
            </w:r>
            <w:r w:rsidR="00D33345"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жана коммерция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министрлигинин</w:t>
            </w:r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063D1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маселелери үчүн жооптуу түзүмдүк бөлүмүнүн башкармалыгынын начальниги ишке ашырат.</w:t>
            </w:r>
          </w:p>
          <w:p w:rsidR="001B3CEE" w:rsidRPr="00063D1C" w:rsidRDefault="001B3CEE" w:rsidP="00860C89">
            <w:pPr>
              <w:pStyle w:val="tkTekst"/>
              <w:spacing w:after="0"/>
              <w:ind w:left="-108"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F10BF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Ведомстволор аралык комиссиянын негизги милдеттери:</w:t>
            </w: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алкагында Кыргыз Республикасынын жаңы жана кошумча милдеттенмелерине карата сунуштарды иштеп чыгуу жана Кыргыз Республикасынын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Кабинетинин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жактыруусуна берүү;</w:t>
            </w: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едомстволор аралык комиссия тарабынан макулдашылган чечим кабыл алынбаган маселелерди Кыргыз Республикасынын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Кабинетинин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кароосуна киргизүү;</w:t>
            </w:r>
          </w:p>
          <w:p w:rsidR="001B3CEE" w:rsidRPr="00D33345" w:rsidRDefault="001B3CEE" w:rsidP="00CF10B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5. Ведомстволор аралык комиссия төмөнкүлөргө укуктуу:</w:t>
            </w: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белгиленген тартипте Кыргыз Республикасынын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Кабинетине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Макулдашууларын ишке ашыруу жөнүндө сунуштарды киргизүүгө;</w:t>
            </w:r>
          </w:p>
          <w:p w:rsidR="00CF10BF" w:rsidRPr="00D33345" w:rsidRDefault="00CF10BF" w:rsidP="00CF10BF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6. Ведомстволор аралык комиссиянын төрагасы:</w:t>
            </w: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Президентинин жана Кыргыз Республикасынын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Кабинетинин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тапшырмасы боюнча сүйлөшүүлөрдү жүргүзөт жана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эл аралык келишимдерине, макулдашууларына жаш башка документтерине кол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коет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жана коммерция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министрлигинин Дүйнөлүк соода уюмунун маселелери боюнча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Женева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шаарындагы, Швейцария Конфедерациясындагы өкүлү жөнүндө жобону бекитет.</w:t>
            </w:r>
          </w:p>
          <w:p w:rsidR="00D33345" w:rsidRDefault="00D33345" w:rsidP="008730F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D33345" w:rsidRPr="00D33345" w:rsidRDefault="00D33345" w:rsidP="00D333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12. Ведомстволор аралык комиссиянын иш-аракеттерин уюштуруу-методикалык камсыз кылууну Кыргыз Республикасынын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33345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жана коммерция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министрлигинин </w:t>
            </w:r>
            <w:proofErr w:type="spellStart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D3334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маселелери үчүн жооптуу түзүмдүк бөлүмү ишке ашырат.</w:t>
            </w:r>
          </w:p>
          <w:p w:rsidR="00960F94" w:rsidRPr="00D33345" w:rsidRDefault="00960F94" w:rsidP="004F1449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val="ky-KG" w:eastAsia="ru-RU"/>
              </w:rPr>
            </w:pPr>
          </w:p>
        </w:tc>
      </w:tr>
      <w:tr w:rsidR="00781DAE" w:rsidRPr="00022F9A" w:rsidTr="00C760FA">
        <w:tc>
          <w:tcPr>
            <w:tcW w:w="14219" w:type="dxa"/>
            <w:gridSpan w:val="2"/>
          </w:tcPr>
          <w:p w:rsidR="00781DAE" w:rsidRPr="00AA04E2" w:rsidRDefault="00AA04E2" w:rsidP="00AA04E2">
            <w:pPr>
              <w:tabs>
                <w:tab w:val="left" w:pos="1261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A04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lastRenderedPageBreak/>
              <w:t xml:space="preserve">Дүйнөлүк соода уюму менен макулдашууларды жана Кыргыз Республикасынын </w:t>
            </w:r>
            <w:proofErr w:type="spellStart"/>
            <w:r w:rsidRPr="00AA04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>ДСУнун</w:t>
            </w:r>
            <w:proofErr w:type="spellEnd"/>
            <w:r w:rsidRPr="00AA04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t xml:space="preserve"> алдындагы милдеттенмелерин аткаруу боюнча Кыргыз Республикасынын министрликтеринин, мамлекеттик комитеттеринин жана администрациялык ведомстволорунун жоопкерчиликтерин бөлүштүрүү жөнүндө</w:t>
            </w:r>
            <w:r w:rsidRPr="00AA04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ru-RU"/>
              </w:rPr>
              <w:br/>
              <w:t>ЖОБО</w:t>
            </w:r>
          </w:p>
        </w:tc>
      </w:tr>
      <w:tr w:rsidR="00BC794E" w:rsidRPr="00022F9A" w:rsidTr="00C760FA">
        <w:tc>
          <w:tcPr>
            <w:tcW w:w="7479" w:type="dxa"/>
          </w:tcPr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1.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Экономика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министрлиги, тышкы экономикалык мамиле, соода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ДСУга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мүчө өлкөлөр менен иштөө тармагындагы координациялоочу орган катары республиканын министрликтеринин, мамлекеттик комитеттеринин жана администрациялык ведомстволорунун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Секретариаты менен өз ара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байланышта иштөөсүн камсыздайт, алар үчүн ДСУ маселелери боюнча нускамаларды жана сунуштарды иштеп чыгат, аларды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иши жөнүндө маалымат менен камсыздайт жана төмөнкүлөр үчүн жоопкерчиликте болот, алар: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министрлигинин ДСУ маселелери боюнча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Женева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шаарындагы (Швейцария Конфедерациясы) өкүлчүлүгү жөнүндө жобону иштеп чыгуу жана аны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Дүйнөлүк ДСУ маселелери боюнча ведомстволор аралык комиссиянын бекитүүсүнө киргизүү;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Айыл чарба жана мелиорация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 менен кеңешүү боюнча Айыл чарбасы боюнча </w:t>
            </w:r>
            <w:hyperlink r:id="rId13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макулдашууга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ылайык Кыргыз Республикасынын милдеттенмелеринин аткарылышын камсыздоо;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Финансы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министрлиги, Кыргыз Республикасынын Транспорт жана коммуникациялар министрлиги, Кыргыз Республикасынын Саламаттык сактоо министрлиги, Кыргыз Республикасынын Билим берүү жана илим министрлиги, Кыргыз Республикасынын Маданият жана туризм министрлиги,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Өкмөтүнө караштуу Курчап турган чөйрөнү коргоо жана токой чарбасы боюнча мамлекеттик агенттик, Кыргыз Республикасынын Өкмөтүнө караштуу Курулуш жана региондук өнүктүрүү боюнча мамлекеттик агенттиги,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Кыргыз Республикасынын Улуттук банкы жана башка тиешелүү ведомстволор менен бирдикте </w:t>
            </w:r>
            <w:hyperlink r:id="rId14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билдирүүлөрдү даярдоо боюнча жоболорун аткаруу.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 бул максатта: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1) </w:t>
            </w:r>
            <w:hyperlink r:id="rId15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жол-жоболук талаптарына толук ылайык келүүчү жоболорду бекитет. Андай жоболор </w:t>
            </w:r>
            <w:hyperlink r:id="rId16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III статьясынын ачыктык талаптарын аткарууга тийиш;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2) лицензиялоого талаптардын жана Кыргыз Республикасынын министрликтери,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мамлекеттик комитеттери жана администрациялык ведомстволору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сунуш кылган башка жоболордун </w:t>
            </w:r>
            <w:hyperlink r:id="rId17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нормаларына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ылайыктыгын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карайт.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3) стандартташтыруу боюнча улуттук орган аркылуу - Соодадагы техникалык тоскоолдуктар боюнча </w:t>
            </w:r>
            <w:hyperlink r:id="rId18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макулдашууну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анын стандарттар бөлүгүндөгү, анын ичинде стандарттар боюнча иштердин программасы боюнча билдирүүлөрдү даярдоо боюнча тиркемелерин аткарууну камсыз кылат (</w:t>
            </w:r>
            <w:hyperlink r:id="rId19" w:anchor="st_10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10-беренесинин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10.3-пункту жана </w:t>
            </w:r>
            <w:hyperlink r:id="rId20" w:anchor="pr3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3-тиркемеси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10.1.1, 10.1.3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10.1.4-пунктчаларынан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тышкары);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4)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Айыл чарба жана мелиорация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министрлиги, Кыргыз Республикасынын Саламаттык сактоо министрлиги жана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Өкмөтүнө караштуу Ветеринардык жана </w:t>
            </w:r>
            <w:proofErr w:type="spellStart"/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коопсуздук боюнча мамлекеттик инспекция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бирдикте Санитардык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чараларды колдонуу боюнча </w:t>
            </w:r>
            <w:hyperlink r:id="rId21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макулдашууга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ылайык, Кыргыз Республикасында кабыл алынып жаткан санитардык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 жөнүндө билдирүүнү даярдоо жана жөнөтүү бөлүгүндө милдеттердин аткарылышын камсыздайт.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 Кыргыз Республикасынын Тышкы иштер министрлиги,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 менен бирдикте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ДСУдагы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байкоочу өлкөлөр менен эки тараптуу сүйлөшүүлөрдү жүргүзүүгө,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ДСУга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мүчө мамлекеттердин туруктуу өкүлдөрү,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Секретариаты жана комитеттери менен консультациялык жолугушууларга катышат.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 Кыргыз Республикасынын Финансы министрлиги: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ДСУга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мүчөлүк акыларды төлөө үчүн каражат бөлүүнү камсыздайт;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Мамлекеттик салык кызматы менен бирдикте Кыргыз Республикасынын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ДСУга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кириши боюнча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Жумушчу тобунун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отчетунун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48, 53, 83, 84, 106, 115 жана 168-параграфтарына ылайык милдеттенмелерди аткарат;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Мамлекеттик сатып алуулар боюнча көп тараптуу макулдашууларга Кыргыз Республикасынын кошулуусу боюнча сүйлөшүүлөр процессинде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 менен бирдикте катышат;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Мамлекеттик сатып алуулар боюнча комитеттин жыйындарына катышуу үчүн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ДСУдагы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Республикасынын өкүлү үчүн нускамаларды даярдоо боюнча ишти камсыздайт;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- Мамлекеттик сатып алуулар боюнча макулдашууга ылайык Кыргыз Республикасынын милдеттенмелерин аткаруусун камсыздайт.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hyperlink r:id="rId22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VII статьясына ылайык билдирүүлөрдү даярдоону камсыз кылат.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4.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Мамлекеттик бажы кызматы: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 караштуу Интеллектуалдык менчик жана инновациялар мамлекеттик кызматы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бирдикте Интеллектуалдык менчикке укуктардын соодалык жактары боюнча макулдашууга (ТРИПС) ылайык чектеш чаралардын аткарылышын камсыздайт;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5. Кыргыз Республикасынын Юстиция министрлиги: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Экономика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министрлиги жана Кыргыз Республикасынын Тышкы иштер министрлиги менен кеңешүү боюнча Кыргыз Республикасынын милдеттенмелеринин аткарылышын жана Дүйнөлүк соода уюмун уюштуруу жөнүндө </w:t>
            </w:r>
            <w:hyperlink r:id="rId23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Марракеш</w:t>
              </w:r>
              <w:proofErr w:type="spellEnd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 xml:space="preserve"> Макулдашуусунун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жобосунда белгиленген Талаштарды чечүү боюнча эрежелерди жана жол-жоболорго чечмелөөгө толук катышууну камсыздайт;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Айыл чарба жана мелиорация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министрлиги: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Саламаттык сактоо министрлиги, Кыргыз Республикасынын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караштуу Ветеринардык жана </w:t>
            </w:r>
            <w:proofErr w:type="spellStart"/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коопсуздук боюнча мамлекеттик инспекция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бирдикте Санитардык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чараларды колдонуу боюнча </w:t>
            </w:r>
            <w:hyperlink r:id="rId24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макулдашуунун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жоболоруна ылайык Кыргыз Республикасында иштелип жаткан санитардык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 жөнүндө билдирүүлөр боюнча Кыргыз Республикасынын улуттук органына жөнөтүү үчүн Кыргыз Республикасында кабыл алынып жаткан санитардык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 жөнүндө билдирүүлөрдүн долбоорлорун даярдоо боюнча маалымат алуу кызматтарын түзөт жана ишин камсыз кылат.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8. Кыргыз Республикасынын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караштуу Интеллектуалдык менчик жана инновациялар мамлекеттик кызматы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ТРИПС </w:t>
            </w:r>
            <w:hyperlink r:id="rId25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макулдашуусунун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аткарылышын, анын ичинде билдирүүлөрдү даярдоону камсыздайт;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зарылдыгына жараша Кыргыз Республикасынын Юстиция министрлиги, Кыргыз Республикасынын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Өкмөтүнө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караштуу Мамлекеттик бажы кызматы жана Кыргыз Республикасынын тиешелүү министрликтери, мамлекеттик комитеттери жана администрациялык ведомстволору менен кеңешүү боюнча Кыргыз Республикасынын мыйзамдарын ТРИПС </w:t>
            </w:r>
            <w:hyperlink r:id="rId26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макулдашуусунун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III жана IV бөлүмдөрүнүн талаптарына ылайык келтирүү боюнча сунуштарды киргизет.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12. Кыргыз Республикасынын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Өкмөтүнө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Финансы рыногун жөнгө салуу жана көзөмөлдөө мамлекеттик кызматы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финансылык жана камсыздандыруу кызматтарын көрсөтүү жагында </w:t>
            </w:r>
            <w:hyperlink r:id="rId27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жоболорун, анын ичинде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билдирүүлөрдү даярдоону аткарат.</w:t>
            </w:r>
          </w:p>
          <w:p w:rsidR="00BC794E" w:rsidRPr="00AA04E2" w:rsidRDefault="00BC794E" w:rsidP="00AA04E2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</w:p>
          <w:p w:rsidR="00BC794E" w:rsidRPr="00AA04E2" w:rsidRDefault="00BC794E" w:rsidP="004F144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6740" w:type="dxa"/>
          </w:tcPr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1.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Экономика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жана коммерция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министрлиги, тышкы экономикалык мамиле, соода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ДСУга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мүчө өлкөлөр менен иштөө тармагындагы координациялоочу орган катары республиканын министрликтеринин, мамлекеттик комитеттеринин жана администрациялык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ведомстволорунун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Секретариаты менен өз ара байланышта иштөөсүн камсыздайт, алар үчүн ДСУ маселелери боюнча нускамаларды жана сунуштарды иштеп чыгат, аларды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иши жөнүндө маалымат менен камсыздайт жана төмөнкүлөр үчүн жоопкерчиликте болот, алар: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жана коммерция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министрлигинин ДСУ маселелери боюнча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Женева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шаарындагы (Швейцария Конфедерациясы) өкүлчүлүгү жөнүндө жобону иштеп чыгуу жана аны Кыргыз Республикасынын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Кабинетине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Дүйнөлүк ДСУ маселелери боюнча ведомстволор аралык комиссиянын бекитүүсүнө киргизүү;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Айыл чарба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министрлиги менен кеңешүү боюнча Айыл чарбасы боюнча </w:t>
            </w:r>
            <w:hyperlink r:id="rId28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макулдашууга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ылайык Кыргыз Республикасынын милдеттенмелеринин аткарылышын камсыздоо;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Экономика жана коммерция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министрлиги, Кыргыз Республикасынын Транспорт жана коммуникациялар министрлиги, Кыргыз Республикасынын Саламаттык сактоо министрлиги, Кыргыз Республикасынын Билим берүү жана илим министрлиги,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 Өзгөчө кырдаалдар министрлиги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Маданият, маалымат, спорт жана жаштар саясаты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министрлиги,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Айыл чарба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министрлиги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 Республикасынын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Жаратылыш ресурстары, экология жана техникалык көзөмөл министрлиги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,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Улуттук банкы жана башка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кызыкдар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ведомстволор менен бирдикте </w:t>
            </w:r>
            <w:hyperlink r:id="rId29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билдирүүлөрдү даярдоо боюнча жоболорун аткаруу.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жана коммерция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министрлиги бул максатта: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1) </w:t>
            </w:r>
            <w:hyperlink r:id="rId30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жол-жоболук талаптарына толук ылайык келүүчү жоболорду бекитет. Андай жоболор </w:t>
            </w:r>
            <w:hyperlink r:id="rId31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III статьясынын ачыктык талаптарын аткарууга тийиш;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2) лицензиялоого талаптардын жана Кыргыз Республикасынын министрликтери,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мамлекеттик комитеттери жана администрациялык ведомстволору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сунуш кылган башка жоболордун </w:t>
            </w:r>
            <w:hyperlink r:id="rId32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нормаларына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ылайыктыгын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карайт.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3) стандартташтыруу боюнча улуттук орган аркылуу - Соодадагы техникалык тоскоолдуктар боюнча </w:t>
            </w:r>
            <w:hyperlink r:id="rId33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макулдашууну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анын стандарттар бөлүгүндөгү, анын ичинде стандарттар боюнча иштердин программасы боюнча билдирүүлөрдү даярдоо боюнча тиркемелерин аткарууну камсыз кылат (</w:t>
            </w:r>
            <w:hyperlink r:id="rId34" w:anchor="st_10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10-беренесинин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10.3-пункту жана </w:t>
            </w:r>
            <w:hyperlink r:id="rId35" w:anchor="pr3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3-тиркемеси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10.1.1, 10.1.3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10.1.4-пунктчаларынан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тышкары);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4)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Айыл чарба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министрлиги</w:t>
            </w:r>
            <w:r w:rsidR="00E33D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Республикасынын Саламаттык сактоо министрлиги менен бирдикте Санитардык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чараларды колдонуу боюнча </w:t>
            </w:r>
            <w:hyperlink r:id="rId36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макулдашууга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ылайык, Кыргыз Республикасында кабыл алынып жаткан санитардык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 жөнүндө билдирүүнү даярдоо жана жөнөтүү бөлүгүндө милдеттердин аткарылышын камсыздайт.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 Кыргыз Республикасынын Тышкы иштер министрлиги,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33D83" w:rsidRPr="00E33D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жана коммерция</w:t>
            </w:r>
            <w:r w:rsidR="00E33D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министрлиги менен бирдикте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ДСУдагы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байкоочу өлкөлөр менен эки тараптуу сүйлөшүүлөрдү жүргүзүүгө,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ДСУга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мүчө мамлекеттердин туруктуу өкүлдөрү,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Секретариаты жана комитеттери менен консультациялык жолугушууларга катышат.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 Кыргыз Республикасынын Финансы министрлиги: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ДСУга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мүчөлүк акыларды төлөө үчүн каражат бөлүүнү камсыздайт;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="00E33D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Финансы министрлигине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Мамлекеттик салык кызматы менен бирдикте Кыргыз Республикасынын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ДСУга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кириши боюнча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ДСУнун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Жумушчу тобунун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отчетунун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48, 53, 83, 84, 106, 115 жана 168-параграфтарына ылайык милдеттенмелерди аткарат;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Мамлекеттик сатып алуулар боюнча көп тараптуу макулдашууларга Кыргыз Республикасынын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кошулуусу боюнча сүйлөшүүлөр процессинде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33D83" w:rsidRPr="00E33D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жана коммерция</w:t>
            </w:r>
            <w:r w:rsidR="00E33D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министрлиги менен бирдикте катышат;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Мамлекеттик сатып алуулар боюнча комитеттин жыйындарына катышуу үчүн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ДСУдагы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Кыргыз Республикасынын өкүлү үчүн нускамаларды даярдоо боюнча ишти камсыздайт;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Мамлекеттик сатып алуулар боюнча макулдашууга ылайык Кыргыз Республикасынын милдеттенмелерин аткаруусун камсыздайт.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hyperlink r:id="rId37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VII статьясына ылайык билдирүүлөрдү даярдоону камсыз кылат.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4. Кыргыз Республикасынын </w:t>
            </w:r>
            <w:r w:rsidR="00E33D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Финансы министрлигине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Мамлекеттик бажы кызматы: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="00E33D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Кабинетине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караштуу Интеллектуалдык менчик жана инновациялар мамлекеттик </w:t>
            </w:r>
            <w:r w:rsidR="00E33D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агенттиги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бирдикте Интеллектуалдык менчикке укуктардын соодалык жактары боюнча макулдашууга (ТРИПС) ылайык чектеш чаралардын аткарылышын камсыздайт;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5. Кыргыз Республикасынын Юстиция министрлиги: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</w:t>
            </w:r>
            <w:r w:rsidR="00E33D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жана коммерция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министрлиги жана Кыргыз Республикасынын Тышкы иштер министрлиги менен кеңешүү боюнча Кыргыз Республикасынын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милдеттенмелеринин аткарылышын жана Дүйнөлүк соода уюмун уюштуруу жөнүндө </w:t>
            </w:r>
            <w:hyperlink r:id="rId38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Марракеш</w:t>
              </w:r>
              <w:proofErr w:type="spellEnd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 xml:space="preserve"> Макулдашуусунун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жобосунда белгиленген Талаштарды чечүү боюнча эрежелерди жана жол-жоболорго чечмелөөгө толук катышууну камсыздайт;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 Кыргыз Республикасынын </w:t>
            </w:r>
            <w:r w:rsidRPr="00AA04E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Айыл чарба жана мелиорация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министрлиги: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Кыргыз Республикасынын</w:t>
            </w:r>
            <w:r w:rsidR="00E33D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Саламаттык сактоо министрлиги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менен бирдикте Санитардык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чараларды колдонуу боюнча </w:t>
            </w:r>
            <w:hyperlink r:id="rId39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макулдашуунун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жоболоруна ылайык Кыргыз Республикасында иштелип жаткан санитардык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 жөнүндө билдирүүлөр боюнча Кыргыз Республикасынын улуттук органына жөнөтүү үчүн Кыргыз Республикасында кабыл алынып жаткан санитардык жана </w:t>
            </w:r>
            <w:proofErr w:type="spellStart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фитосанитардык</w:t>
            </w:r>
            <w:proofErr w:type="spellEnd"/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чаралар жөнүндө билдирүүлөрдүн долбоорлорун даярдоо боюнча маалымат алуу кызматтарын түзөт жана ишин камсыз кылат.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8. Кыргыз Республикасынын </w:t>
            </w:r>
            <w:r w:rsidR="00E33D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Министрлер Кабинетине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караштуу Интеллектуалдык менчик жана инновациялар мамлекеттик </w:t>
            </w:r>
            <w:r w:rsidR="00E33D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агенттиги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ТРИПС </w:t>
            </w:r>
            <w:hyperlink r:id="rId40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макулдашуусунун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аткарылышын, анын ичинде билдирүүлөрдү даярдоону камсыздайт;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зарылдыгына жараша Кыргыз Республикасынын Юстиция министрлиги, Кыргыз Республикасынын </w:t>
            </w:r>
            <w:r w:rsidR="00E33D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Финансы министрлигине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караштуу Мамлекеттик бажы кызматы жана Кыргыз 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Республикасынын тиешелүү министрликтери, мамлекеттик комитеттери жана администрациялык ведомстволору менен кеңешүү боюнча Кыргыз Республикасынын мыйзамдарын ТРИПС </w:t>
            </w:r>
            <w:hyperlink r:id="rId41" w:history="1"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макулдашуусунун</w:t>
              </w:r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III жана IV бөлүмдөрүнүн талаптарына ылайык келтирүү боюнча сунуштарды киргизет.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12. Кыргыз Республикасынын </w:t>
            </w:r>
            <w:r w:rsidR="00E33D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Экономика жана коммерция министрлигине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караштуу </w:t>
            </w:r>
            <w:r w:rsidRPr="00BC794E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Финансы рыногун жөнгө салуу жана көзөмөлдөө кызматы</w:t>
            </w: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финансылык жана камсыздандыруу кызматтарын көрсөтүү жагында </w:t>
            </w:r>
            <w:hyperlink r:id="rId42" w:history="1">
              <w:proofErr w:type="spellStart"/>
              <w:r w:rsidRPr="00AA04E2">
                <w:rPr>
                  <w:rStyle w:val="a8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ky-KG"/>
                </w:rPr>
                <w:t>ГАТСтын</w:t>
              </w:r>
              <w:proofErr w:type="spellEnd"/>
            </w:hyperlink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жоболорун, анын ичинде билдирүүлөрдү даярдоону аткарат.</w:t>
            </w:r>
          </w:p>
          <w:p w:rsidR="00BC794E" w:rsidRPr="00AA04E2" w:rsidRDefault="00BC794E" w:rsidP="004B0FA4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A04E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</w:p>
          <w:p w:rsidR="00BC794E" w:rsidRPr="00AA04E2" w:rsidRDefault="00BC794E" w:rsidP="004B0FA4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C47EA7" w:rsidRPr="00BC794E" w:rsidRDefault="00C47EA7" w:rsidP="004F144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C47EA7" w:rsidRPr="00BC794E" w:rsidSect="00677638">
      <w:footerReference w:type="default" r:id="rId43"/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302" w:rsidRDefault="00A92302" w:rsidP="009A29A3">
      <w:pPr>
        <w:spacing w:after="0" w:line="240" w:lineRule="auto"/>
      </w:pPr>
      <w:r>
        <w:separator/>
      </w:r>
    </w:p>
  </w:endnote>
  <w:endnote w:type="continuationSeparator" w:id="0">
    <w:p w:rsidR="00A92302" w:rsidRDefault="00A92302" w:rsidP="009A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9922"/>
      <w:docPartObj>
        <w:docPartGallery w:val="Page Numbers (Bottom of Page)"/>
        <w:docPartUnique/>
      </w:docPartObj>
    </w:sdtPr>
    <w:sdtContent>
      <w:p w:rsidR="009A29A3" w:rsidRDefault="00077086">
        <w:pPr>
          <w:pStyle w:val="a6"/>
          <w:jc w:val="right"/>
        </w:pPr>
        <w:r>
          <w:fldChar w:fldCharType="begin"/>
        </w:r>
        <w:r w:rsidR="00713F37">
          <w:instrText xml:space="preserve"> PAGE   \* MERGEFORMAT </w:instrText>
        </w:r>
        <w:r>
          <w:fldChar w:fldCharType="separate"/>
        </w:r>
        <w:r w:rsidR="00022F9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A29A3" w:rsidRDefault="009A29A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302" w:rsidRDefault="00A92302" w:rsidP="009A29A3">
      <w:pPr>
        <w:spacing w:after="0" w:line="240" w:lineRule="auto"/>
      </w:pPr>
      <w:r>
        <w:separator/>
      </w:r>
    </w:p>
  </w:footnote>
  <w:footnote w:type="continuationSeparator" w:id="0">
    <w:p w:rsidR="00A92302" w:rsidRDefault="00A92302" w:rsidP="009A29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7EA7"/>
    <w:rsid w:val="00005189"/>
    <w:rsid w:val="00015A60"/>
    <w:rsid w:val="000173B1"/>
    <w:rsid w:val="000176BE"/>
    <w:rsid w:val="00022F9A"/>
    <w:rsid w:val="0002526A"/>
    <w:rsid w:val="00025D26"/>
    <w:rsid w:val="0003392B"/>
    <w:rsid w:val="000344D2"/>
    <w:rsid w:val="0003637B"/>
    <w:rsid w:val="0004151C"/>
    <w:rsid w:val="000423F4"/>
    <w:rsid w:val="00045A50"/>
    <w:rsid w:val="00053BF2"/>
    <w:rsid w:val="0005639B"/>
    <w:rsid w:val="00063D1C"/>
    <w:rsid w:val="00065A81"/>
    <w:rsid w:val="00070641"/>
    <w:rsid w:val="00070B11"/>
    <w:rsid w:val="00072879"/>
    <w:rsid w:val="000736F7"/>
    <w:rsid w:val="000756B3"/>
    <w:rsid w:val="00077086"/>
    <w:rsid w:val="000777C7"/>
    <w:rsid w:val="00084E5B"/>
    <w:rsid w:val="00085282"/>
    <w:rsid w:val="00086067"/>
    <w:rsid w:val="000871C8"/>
    <w:rsid w:val="00090C93"/>
    <w:rsid w:val="00090EEF"/>
    <w:rsid w:val="000931CB"/>
    <w:rsid w:val="00095C3B"/>
    <w:rsid w:val="0009726B"/>
    <w:rsid w:val="000A1DF5"/>
    <w:rsid w:val="000A5651"/>
    <w:rsid w:val="000C2916"/>
    <w:rsid w:val="000C3933"/>
    <w:rsid w:val="000C63BC"/>
    <w:rsid w:val="000D053B"/>
    <w:rsid w:val="000D252F"/>
    <w:rsid w:val="000D2A9E"/>
    <w:rsid w:val="000E2522"/>
    <w:rsid w:val="000E296F"/>
    <w:rsid w:val="000E4ACD"/>
    <w:rsid w:val="000E5391"/>
    <w:rsid w:val="000E7CC9"/>
    <w:rsid w:val="00105746"/>
    <w:rsid w:val="00106386"/>
    <w:rsid w:val="00107BE1"/>
    <w:rsid w:val="00112560"/>
    <w:rsid w:val="001158BD"/>
    <w:rsid w:val="0012087B"/>
    <w:rsid w:val="00121680"/>
    <w:rsid w:val="001223B8"/>
    <w:rsid w:val="00124708"/>
    <w:rsid w:val="00125EBF"/>
    <w:rsid w:val="00134987"/>
    <w:rsid w:val="00141DA3"/>
    <w:rsid w:val="0014401C"/>
    <w:rsid w:val="00145569"/>
    <w:rsid w:val="00145F7A"/>
    <w:rsid w:val="00147108"/>
    <w:rsid w:val="00147E1B"/>
    <w:rsid w:val="00150187"/>
    <w:rsid w:val="00154F72"/>
    <w:rsid w:val="00156B00"/>
    <w:rsid w:val="001617CC"/>
    <w:rsid w:val="001716A6"/>
    <w:rsid w:val="001735A5"/>
    <w:rsid w:val="00175D83"/>
    <w:rsid w:val="0017604B"/>
    <w:rsid w:val="00176617"/>
    <w:rsid w:val="001767C8"/>
    <w:rsid w:val="00182FCF"/>
    <w:rsid w:val="00183DB7"/>
    <w:rsid w:val="00186363"/>
    <w:rsid w:val="001869AD"/>
    <w:rsid w:val="00197D8E"/>
    <w:rsid w:val="001A2C2A"/>
    <w:rsid w:val="001A4FBA"/>
    <w:rsid w:val="001A5AAF"/>
    <w:rsid w:val="001B3CEE"/>
    <w:rsid w:val="001B5E76"/>
    <w:rsid w:val="001D1423"/>
    <w:rsid w:val="001D4CF1"/>
    <w:rsid w:val="001E09A1"/>
    <w:rsid w:val="001E1086"/>
    <w:rsid w:val="001E13DC"/>
    <w:rsid w:val="001E150B"/>
    <w:rsid w:val="001E50BC"/>
    <w:rsid w:val="001F0539"/>
    <w:rsid w:val="001F4DA7"/>
    <w:rsid w:val="002071F4"/>
    <w:rsid w:val="00211279"/>
    <w:rsid w:val="00230691"/>
    <w:rsid w:val="00234068"/>
    <w:rsid w:val="00234CE7"/>
    <w:rsid w:val="00241FD4"/>
    <w:rsid w:val="00244595"/>
    <w:rsid w:val="00244C5C"/>
    <w:rsid w:val="0025171A"/>
    <w:rsid w:val="00251C5A"/>
    <w:rsid w:val="00254617"/>
    <w:rsid w:val="00255929"/>
    <w:rsid w:val="00256AA7"/>
    <w:rsid w:val="00262AEB"/>
    <w:rsid w:val="00264482"/>
    <w:rsid w:val="00265279"/>
    <w:rsid w:val="00265F2C"/>
    <w:rsid w:val="002743B5"/>
    <w:rsid w:val="002745BC"/>
    <w:rsid w:val="002762A8"/>
    <w:rsid w:val="002776FE"/>
    <w:rsid w:val="00282CBA"/>
    <w:rsid w:val="002834BE"/>
    <w:rsid w:val="0028511B"/>
    <w:rsid w:val="00285277"/>
    <w:rsid w:val="002908FE"/>
    <w:rsid w:val="00291FA4"/>
    <w:rsid w:val="002A0052"/>
    <w:rsid w:val="002A052C"/>
    <w:rsid w:val="002A3C12"/>
    <w:rsid w:val="002A42A9"/>
    <w:rsid w:val="002A6065"/>
    <w:rsid w:val="002A6F54"/>
    <w:rsid w:val="002C7D8C"/>
    <w:rsid w:val="002D2383"/>
    <w:rsid w:val="002E2D43"/>
    <w:rsid w:val="003004E2"/>
    <w:rsid w:val="00306F21"/>
    <w:rsid w:val="003105AB"/>
    <w:rsid w:val="00314FB0"/>
    <w:rsid w:val="00315B82"/>
    <w:rsid w:val="00315C32"/>
    <w:rsid w:val="00326274"/>
    <w:rsid w:val="00326F35"/>
    <w:rsid w:val="00327795"/>
    <w:rsid w:val="00332C6C"/>
    <w:rsid w:val="00335A9E"/>
    <w:rsid w:val="00335F75"/>
    <w:rsid w:val="00342138"/>
    <w:rsid w:val="00343ABD"/>
    <w:rsid w:val="00344C84"/>
    <w:rsid w:val="00346869"/>
    <w:rsid w:val="00353AE2"/>
    <w:rsid w:val="00353FCE"/>
    <w:rsid w:val="00354D4C"/>
    <w:rsid w:val="003610C8"/>
    <w:rsid w:val="0036191A"/>
    <w:rsid w:val="00362365"/>
    <w:rsid w:val="00363598"/>
    <w:rsid w:val="00367BA5"/>
    <w:rsid w:val="00370FEA"/>
    <w:rsid w:val="003710A3"/>
    <w:rsid w:val="00374282"/>
    <w:rsid w:val="00374A18"/>
    <w:rsid w:val="0037764A"/>
    <w:rsid w:val="0037773E"/>
    <w:rsid w:val="0037785B"/>
    <w:rsid w:val="00380FCC"/>
    <w:rsid w:val="003828CD"/>
    <w:rsid w:val="00384E24"/>
    <w:rsid w:val="00391228"/>
    <w:rsid w:val="00396A26"/>
    <w:rsid w:val="003A3EFD"/>
    <w:rsid w:val="003A51CB"/>
    <w:rsid w:val="003B0FC6"/>
    <w:rsid w:val="003B1370"/>
    <w:rsid w:val="003B1E21"/>
    <w:rsid w:val="003B3A98"/>
    <w:rsid w:val="003C2162"/>
    <w:rsid w:val="003C464F"/>
    <w:rsid w:val="003C5259"/>
    <w:rsid w:val="003C705F"/>
    <w:rsid w:val="003D2C4C"/>
    <w:rsid w:val="003D2FBD"/>
    <w:rsid w:val="003E47D8"/>
    <w:rsid w:val="003E5102"/>
    <w:rsid w:val="003E6DCA"/>
    <w:rsid w:val="003F0C99"/>
    <w:rsid w:val="003F4432"/>
    <w:rsid w:val="00407389"/>
    <w:rsid w:val="00410295"/>
    <w:rsid w:val="00411A94"/>
    <w:rsid w:val="00413A86"/>
    <w:rsid w:val="00415222"/>
    <w:rsid w:val="0042245A"/>
    <w:rsid w:val="004249F2"/>
    <w:rsid w:val="0043020F"/>
    <w:rsid w:val="004310B4"/>
    <w:rsid w:val="00431320"/>
    <w:rsid w:val="0043480D"/>
    <w:rsid w:val="00435C15"/>
    <w:rsid w:val="0043758C"/>
    <w:rsid w:val="00437AAF"/>
    <w:rsid w:val="0044026A"/>
    <w:rsid w:val="0045058B"/>
    <w:rsid w:val="00452AA9"/>
    <w:rsid w:val="00462203"/>
    <w:rsid w:val="00463AB0"/>
    <w:rsid w:val="0046475C"/>
    <w:rsid w:val="00464C79"/>
    <w:rsid w:val="00471EAD"/>
    <w:rsid w:val="00474FDB"/>
    <w:rsid w:val="00475E8A"/>
    <w:rsid w:val="00477E77"/>
    <w:rsid w:val="00480B9B"/>
    <w:rsid w:val="00481CC7"/>
    <w:rsid w:val="004935F0"/>
    <w:rsid w:val="00496592"/>
    <w:rsid w:val="004A5941"/>
    <w:rsid w:val="004A6073"/>
    <w:rsid w:val="004B2488"/>
    <w:rsid w:val="004C278B"/>
    <w:rsid w:val="004C38C5"/>
    <w:rsid w:val="004C56A6"/>
    <w:rsid w:val="004C5903"/>
    <w:rsid w:val="004D0F20"/>
    <w:rsid w:val="004D640B"/>
    <w:rsid w:val="004E2496"/>
    <w:rsid w:val="004E66BB"/>
    <w:rsid w:val="004F1449"/>
    <w:rsid w:val="004F518D"/>
    <w:rsid w:val="004F6069"/>
    <w:rsid w:val="00500E19"/>
    <w:rsid w:val="00501E53"/>
    <w:rsid w:val="00502474"/>
    <w:rsid w:val="005032B1"/>
    <w:rsid w:val="005144DE"/>
    <w:rsid w:val="0051756E"/>
    <w:rsid w:val="005229AC"/>
    <w:rsid w:val="00524BA9"/>
    <w:rsid w:val="00531E0B"/>
    <w:rsid w:val="0053797E"/>
    <w:rsid w:val="00546D27"/>
    <w:rsid w:val="0054719E"/>
    <w:rsid w:val="005502C7"/>
    <w:rsid w:val="00551776"/>
    <w:rsid w:val="005519D0"/>
    <w:rsid w:val="00560735"/>
    <w:rsid w:val="00560BB5"/>
    <w:rsid w:val="005630F8"/>
    <w:rsid w:val="0056580E"/>
    <w:rsid w:val="005701F7"/>
    <w:rsid w:val="00574387"/>
    <w:rsid w:val="005763D8"/>
    <w:rsid w:val="00584893"/>
    <w:rsid w:val="00591C77"/>
    <w:rsid w:val="00592B9D"/>
    <w:rsid w:val="005A0A2D"/>
    <w:rsid w:val="005A1D6B"/>
    <w:rsid w:val="005A6C87"/>
    <w:rsid w:val="005B43D7"/>
    <w:rsid w:val="005B6B00"/>
    <w:rsid w:val="005C5461"/>
    <w:rsid w:val="005C5623"/>
    <w:rsid w:val="005E31EA"/>
    <w:rsid w:val="005E593F"/>
    <w:rsid w:val="005F37E9"/>
    <w:rsid w:val="005F3829"/>
    <w:rsid w:val="005F56FD"/>
    <w:rsid w:val="005F6482"/>
    <w:rsid w:val="005F7238"/>
    <w:rsid w:val="006044A2"/>
    <w:rsid w:val="00605936"/>
    <w:rsid w:val="00606E40"/>
    <w:rsid w:val="00607321"/>
    <w:rsid w:val="006143C5"/>
    <w:rsid w:val="006143E0"/>
    <w:rsid w:val="00615B88"/>
    <w:rsid w:val="006214C2"/>
    <w:rsid w:val="006236AF"/>
    <w:rsid w:val="00623E39"/>
    <w:rsid w:val="006254B2"/>
    <w:rsid w:val="00630F0B"/>
    <w:rsid w:val="00631D2E"/>
    <w:rsid w:val="00632BA5"/>
    <w:rsid w:val="00634C29"/>
    <w:rsid w:val="006357D5"/>
    <w:rsid w:val="00641ACA"/>
    <w:rsid w:val="00644ABB"/>
    <w:rsid w:val="006455D2"/>
    <w:rsid w:val="0065252B"/>
    <w:rsid w:val="0065670A"/>
    <w:rsid w:val="00656BCD"/>
    <w:rsid w:val="00667699"/>
    <w:rsid w:val="006760C8"/>
    <w:rsid w:val="00677638"/>
    <w:rsid w:val="00680040"/>
    <w:rsid w:val="00680F34"/>
    <w:rsid w:val="00686482"/>
    <w:rsid w:val="00687798"/>
    <w:rsid w:val="00690354"/>
    <w:rsid w:val="00690DE0"/>
    <w:rsid w:val="006915D3"/>
    <w:rsid w:val="00691771"/>
    <w:rsid w:val="00691D20"/>
    <w:rsid w:val="00693422"/>
    <w:rsid w:val="00694A34"/>
    <w:rsid w:val="00696319"/>
    <w:rsid w:val="006A0E7E"/>
    <w:rsid w:val="006A445E"/>
    <w:rsid w:val="006A5FFC"/>
    <w:rsid w:val="006B299B"/>
    <w:rsid w:val="006B4EFD"/>
    <w:rsid w:val="006C4597"/>
    <w:rsid w:val="006C495D"/>
    <w:rsid w:val="006C4BF1"/>
    <w:rsid w:val="006D22DE"/>
    <w:rsid w:val="006E0870"/>
    <w:rsid w:val="006F296F"/>
    <w:rsid w:val="0071061B"/>
    <w:rsid w:val="0071109C"/>
    <w:rsid w:val="00713B96"/>
    <w:rsid w:val="00713F37"/>
    <w:rsid w:val="00714DC4"/>
    <w:rsid w:val="00720666"/>
    <w:rsid w:val="0072720C"/>
    <w:rsid w:val="007327F5"/>
    <w:rsid w:val="00743B19"/>
    <w:rsid w:val="007503D9"/>
    <w:rsid w:val="0075093F"/>
    <w:rsid w:val="00756AF7"/>
    <w:rsid w:val="00764DB1"/>
    <w:rsid w:val="00772093"/>
    <w:rsid w:val="00773407"/>
    <w:rsid w:val="007814DF"/>
    <w:rsid w:val="00781DAE"/>
    <w:rsid w:val="00787922"/>
    <w:rsid w:val="00790F3B"/>
    <w:rsid w:val="007910BB"/>
    <w:rsid w:val="007926C8"/>
    <w:rsid w:val="0079694A"/>
    <w:rsid w:val="007B4EBC"/>
    <w:rsid w:val="007B6CE6"/>
    <w:rsid w:val="007C0405"/>
    <w:rsid w:val="007C0E1B"/>
    <w:rsid w:val="007C2253"/>
    <w:rsid w:val="007C2B78"/>
    <w:rsid w:val="007C345E"/>
    <w:rsid w:val="007C34B5"/>
    <w:rsid w:val="007C48B2"/>
    <w:rsid w:val="007C737A"/>
    <w:rsid w:val="007D2EC8"/>
    <w:rsid w:val="007D3C24"/>
    <w:rsid w:val="007D6C48"/>
    <w:rsid w:val="007E407D"/>
    <w:rsid w:val="007F2921"/>
    <w:rsid w:val="007F7145"/>
    <w:rsid w:val="00807BD3"/>
    <w:rsid w:val="008156C0"/>
    <w:rsid w:val="008520ED"/>
    <w:rsid w:val="00853C2B"/>
    <w:rsid w:val="00855D2E"/>
    <w:rsid w:val="00856C3F"/>
    <w:rsid w:val="00857FA6"/>
    <w:rsid w:val="00860C89"/>
    <w:rsid w:val="0086273B"/>
    <w:rsid w:val="00866DF6"/>
    <w:rsid w:val="008675F6"/>
    <w:rsid w:val="00870FAA"/>
    <w:rsid w:val="0087172E"/>
    <w:rsid w:val="00872121"/>
    <w:rsid w:val="008730FF"/>
    <w:rsid w:val="00882AE7"/>
    <w:rsid w:val="00885EEE"/>
    <w:rsid w:val="00886471"/>
    <w:rsid w:val="00894AA5"/>
    <w:rsid w:val="008962A7"/>
    <w:rsid w:val="008A0FEF"/>
    <w:rsid w:val="008A5591"/>
    <w:rsid w:val="008A7B3A"/>
    <w:rsid w:val="008C26D1"/>
    <w:rsid w:val="008C6D6C"/>
    <w:rsid w:val="008C7D3B"/>
    <w:rsid w:val="008D581C"/>
    <w:rsid w:val="008D6386"/>
    <w:rsid w:val="008E0049"/>
    <w:rsid w:val="008E1EA5"/>
    <w:rsid w:val="008E3F77"/>
    <w:rsid w:val="008E6A87"/>
    <w:rsid w:val="008E71B4"/>
    <w:rsid w:val="008F191E"/>
    <w:rsid w:val="00904219"/>
    <w:rsid w:val="009044C0"/>
    <w:rsid w:val="00913BCD"/>
    <w:rsid w:val="0091770D"/>
    <w:rsid w:val="00924BAA"/>
    <w:rsid w:val="00925AA9"/>
    <w:rsid w:val="009262B4"/>
    <w:rsid w:val="00933330"/>
    <w:rsid w:val="0093691B"/>
    <w:rsid w:val="0094404E"/>
    <w:rsid w:val="00950A0D"/>
    <w:rsid w:val="009515A6"/>
    <w:rsid w:val="00954C9C"/>
    <w:rsid w:val="009555D8"/>
    <w:rsid w:val="0095795E"/>
    <w:rsid w:val="00960B34"/>
    <w:rsid w:val="00960F94"/>
    <w:rsid w:val="00967A8F"/>
    <w:rsid w:val="00972677"/>
    <w:rsid w:val="009750D3"/>
    <w:rsid w:val="0097593B"/>
    <w:rsid w:val="00977AC7"/>
    <w:rsid w:val="00982904"/>
    <w:rsid w:val="00985E71"/>
    <w:rsid w:val="0098765A"/>
    <w:rsid w:val="00991163"/>
    <w:rsid w:val="0099401C"/>
    <w:rsid w:val="00995272"/>
    <w:rsid w:val="009969F2"/>
    <w:rsid w:val="009975D7"/>
    <w:rsid w:val="009A1595"/>
    <w:rsid w:val="009A29A3"/>
    <w:rsid w:val="009A56ED"/>
    <w:rsid w:val="009A5B59"/>
    <w:rsid w:val="009B05FC"/>
    <w:rsid w:val="009B2A72"/>
    <w:rsid w:val="009B3A4C"/>
    <w:rsid w:val="009B57B3"/>
    <w:rsid w:val="009C4714"/>
    <w:rsid w:val="009C6360"/>
    <w:rsid w:val="009E4E59"/>
    <w:rsid w:val="00A007F2"/>
    <w:rsid w:val="00A1014A"/>
    <w:rsid w:val="00A1576E"/>
    <w:rsid w:val="00A2292B"/>
    <w:rsid w:val="00A33141"/>
    <w:rsid w:val="00A339B4"/>
    <w:rsid w:val="00A4557E"/>
    <w:rsid w:val="00A47766"/>
    <w:rsid w:val="00A57B3C"/>
    <w:rsid w:val="00A62EDB"/>
    <w:rsid w:val="00A646D1"/>
    <w:rsid w:val="00A65CE3"/>
    <w:rsid w:val="00A664AC"/>
    <w:rsid w:val="00A66F85"/>
    <w:rsid w:val="00A67C17"/>
    <w:rsid w:val="00A740E2"/>
    <w:rsid w:val="00A8196E"/>
    <w:rsid w:val="00A92302"/>
    <w:rsid w:val="00A951FC"/>
    <w:rsid w:val="00A95957"/>
    <w:rsid w:val="00AA04E2"/>
    <w:rsid w:val="00AA530E"/>
    <w:rsid w:val="00AA667D"/>
    <w:rsid w:val="00AA747B"/>
    <w:rsid w:val="00AA75C3"/>
    <w:rsid w:val="00AC01AC"/>
    <w:rsid w:val="00AC4FA4"/>
    <w:rsid w:val="00AC7C6A"/>
    <w:rsid w:val="00AD1AE5"/>
    <w:rsid w:val="00AE213D"/>
    <w:rsid w:val="00AE27BF"/>
    <w:rsid w:val="00AE39A4"/>
    <w:rsid w:val="00AE41D7"/>
    <w:rsid w:val="00AE5B2A"/>
    <w:rsid w:val="00AF047C"/>
    <w:rsid w:val="00AF2A71"/>
    <w:rsid w:val="00B047EA"/>
    <w:rsid w:val="00B064A2"/>
    <w:rsid w:val="00B14165"/>
    <w:rsid w:val="00B163D5"/>
    <w:rsid w:val="00B17125"/>
    <w:rsid w:val="00B3002C"/>
    <w:rsid w:val="00B43FB4"/>
    <w:rsid w:val="00B6261C"/>
    <w:rsid w:val="00B655F8"/>
    <w:rsid w:val="00B67F9D"/>
    <w:rsid w:val="00B74CE5"/>
    <w:rsid w:val="00B76D63"/>
    <w:rsid w:val="00B82372"/>
    <w:rsid w:val="00B825D6"/>
    <w:rsid w:val="00B84B9B"/>
    <w:rsid w:val="00B93B15"/>
    <w:rsid w:val="00B94046"/>
    <w:rsid w:val="00B97CCD"/>
    <w:rsid w:val="00BA4B03"/>
    <w:rsid w:val="00BB3D51"/>
    <w:rsid w:val="00BB65F9"/>
    <w:rsid w:val="00BC45A5"/>
    <w:rsid w:val="00BC6060"/>
    <w:rsid w:val="00BC77D5"/>
    <w:rsid w:val="00BC77FE"/>
    <w:rsid w:val="00BC794E"/>
    <w:rsid w:val="00BD0A8D"/>
    <w:rsid w:val="00BD18CB"/>
    <w:rsid w:val="00BD2D61"/>
    <w:rsid w:val="00BE0307"/>
    <w:rsid w:val="00BE546F"/>
    <w:rsid w:val="00BE693F"/>
    <w:rsid w:val="00BE7579"/>
    <w:rsid w:val="00BF030E"/>
    <w:rsid w:val="00BF20E1"/>
    <w:rsid w:val="00BF2DDB"/>
    <w:rsid w:val="00BF3274"/>
    <w:rsid w:val="00C0052B"/>
    <w:rsid w:val="00C00E92"/>
    <w:rsid w:val="00C012BB"/>
    <w:rsid w:val="00C061FE"/>
    <w:rsid w:val="00C241B2"/>
    <w:rsid w:val="00C275EB"/>
    <w:rsid w:val="00C4143C"/>
    <w:rsid w:val="00C43862"/>
    <w:rsid w:val="00C44588"/>
    <w:rsid w:val="00C47BD0"/>
    <w:rsid w:val="00C47C1A"/>
    <w:rsid w:val="00C47EA7"/>
    <w:rsid w:val="00C50EEC"/>
    <w:rsid w:val="00C53A0D"/>
    <w:rsid w:val="00C5539E"/>
    <w:rsid w:val="00C555D9"/>
    <w:rsid w:val="00C60465"/>
    <w:rsid w:val="00C65537"/>
    <w:rsid w:val="00C67C66"/>
    <w:rsid w:val="00C707C0"/>
    <w:rsid w:val="00C72632"/>
    <w:rsid w:val="00C760FA"/>
    <w:rsid w:val="00C77825"/>
    <w:rsid w:val="00C87439"/>
    <w:rsid w:val="00C874EF"/>
    <w:rsid w:val="00C90217"/>
    <w:rsid w:val="00C905D6"/>
    <w:rsid w:val="00C9390C"/>
    <w:rsid w:val="00C93917"/>
    <w:rsid w:val="00CA3CC9"/>
    <w:rsid w:val="00CA7ABF"/>
    <w:rsid w:val="00CB00A1"/>
    <w:rsid w:val="00CB4324"/>
    <w:rsid w:val="00CB6A68"/>
    <w:rsid w:val="00CC3A49"/>
    <w:rsid w:val="00CC402A"/>
    <w:rsid w:val="00CC548E"/>
    <w:rsid w:val="00CC5BED"/>
    <w:rsid w:val="00CC784A"/>
    <w:rsid w:val="00CD11F6"/>
    <w:rsid w:val="00CD67CC"/>
    <w:rsid w:val="00CE1127"/>
    <w:rsid w:val="00CE2115"/>
    <w:rsid w:val="00CE4653"/>
    <w:rsid w:val="00CF10BF"/>
    <w:rsid w:val="00CF7CB2"/>
    <w:rsid w:val="00CF7E29"/>
    <w:rsid w:val="00D03657"/>
    <w:rsid w:val="00D05E2F"/>
    <w:rsid w:val="00D06A56"/>
    <w:rsid w:val="00D06F1C"/>
    <w:rsid w:val="00D14045"/>
    <w:rsid w:val="00D14934"/>
    <w:rsid w:val="00D1629E"/>
    <w:rsid w:val="00D17460"/>
    <w:rsid w:val="00D212C2"/>
    <w:rsid w:val="00D21316"/>
    <w:rsid w:val="00D2215A"/>
    <w:rsid w:val="00D22E44"/>
    <w:rsid w:val="00D25C02"/>
    <w:rsid w:val="00D31221"/>
    <w:rsid w:val="00D33345"/>
    <w:rsid w:val="00D41832"/>
    <w:rsid w:val="00D42896"/>
    <w:rsid w:val="00D42C97"/>
    <w:rsid w:val="00D46FAD"/>
    <w:rsid w:val="00D56085"/>
    <w:rsid w:val="00D5655B"/>
    <w:rsid w:val="00D657EF"/>
    <w:rsid w:val="00D739E7"/>
    <w:rsid w:val="00D84038"/>
    <w:rsid w:val="00D84089"/>
    <w:rsid w:val="00D846D2"/>
    <w:rsid w:val="00D85715"/>
    <w:rsid w:val="00D8685C"/>
    <w:rsid w:val="00D90C65"/>
    <w:rsid w:val="00D92DFE"/>
    <w:rsid w:val="00D945C6"/>
    <w:rsid w:val="00DA3662"/>
    <w:rsid w:val="00DA438B"/>
    <w:rsid w:val="00DA4D40"/>
    <w:rsid w:val="00DA4F62"/>
    <w:rsid w:val="00DA4F67"/>
    <w:rsid w:val="00DA6DAB"/>
    <w:rsid w:val="00DA7A70"/>
    <w:rsid w:val="00DB01B9"/>
    <w:rsid w:val="00DB0595"/>
    <w:rsid w:val="00DC3651"/>
    <w:rsid w:val="00DC3C0E"/>
    <w:rsid w:val="00DC451A"/>
    <w:rsid w:val="00DC6169"/>
    <w:rsid w:val="00DD2C92"/>
    <w:rsid w:val="00DE0FF0"/>
    <w:rsid w:val="00DE1341"/>
    <w:rsid w:val="00DE4233"/>
    <w:rsid w:val="00DE4B47"/>
    <w:rsid w:val="00DE6778"/>
    <w:rsid w:val="00DE6F65"/>
    <w:rsid w:val="00DF0191"/>
    <w:rsid w:val="00DF51E3"/>
    <w:rsid w:val="00E002E8"/>
    <w:rsid w:val="00E0036B"/>
    <w:rsid w:val="00E01F61"/>
    <w:rsid w:val="00E02B42"/>
    <w:rsid w:val="00E02CA1"/>
    <w:rsid w:val="00E05E27"/>
    <w:rsid w:val="00E12DBB"/>
    <w:rsid w:val="00E149CA"/>
    <w:rsid w:val="00E169EC"/>
    <w:rsid w:val="00E25C2F"/>
    <w:rsid w:val="00E27C52"/>
    <w:rsid w:val="00E32997"/>
    <w:rsid w:val="00E338C9"/>
    <w:rsid w:val="00E33D83"/>
    <w:rsid w:val="00E4231E"/>
    <w:rsid w:val="00E423B5"/>
    <w:rsid w:val="00E45713"/>
    <w:rsid w:val="00E45864"/>
    <w:rsid w:val="00E4650C"/>
    <w:rsid w:val="00E478E3"/>
    <w:rsid w:val="00E47A67"/>
    <w:rsid w:val="00E51F08"/>
    <w:rsid w:val="00E5300D"/>
    <w:rsid w:val="00E60052"/>
    <w:rsid w:val="00E6284B"/>
    <w:rsid w:val="00E6585A"/>
    <w:rsid w:val="00E65F7D"/>
    <w:rsid w:val="00E70F99"/>
    <w:rsid w:val="00E75044"/>
    <w:rsid w:val="00E7548A"/>
    <w:rsid w:val="00E7581D"/>
    <w:rsid w:val="00E91D54"/>
    <w:rsid w:val="00E922E5"/>
    <w:rsid w:val="00E963DD"/>
    <w:rsid w:val="00E96632"/>
    <w:rsid w:val="00EA11DE"/>
    <w:rsid w:val="00EA430B"/>
    <w:rsid w:val="00EC053E"/>
    <w:rsid w:val="00EC07EF"/>
    <w:rsid w:val="00EC17B6"/>
    <w:rsid w:val="00EC75F5"/>
    <w:rsid w:val="00ED2238"/>
    <w:rsid w:val="00ED3982"/>
    <w:rsid w:val="00ED71CB"/>
    <w:rsid w:val="00ED72E7"/>
    <w:rsid w:val="00EE1C0D"/>
    <w:rsid w:val="00EE21A9"/>
    <w:rsid w:val="00EE4866"/>
    <w:rsid w:val="00F11041"/>
    <w:rsid w:val="00F11EF2"/>
    <w:rsid w:val="00F134CA"/>
    <w:rsid w:val="00F14CC9"/>
    <w:rsid w:val="00F21658"/>
    <w:rsid w:val="00F21D09"/>
    <w:rsid w:val="00F26B2B"/>
    <w:rsid w:val="00F27CED"/>
    <w:rsid w:val="00F31600"/>
    <w:rsid w:val="00F36E21"/>
    <w:rsid w:val="00F435AF"/>
    <w:rsid w:val="00F45A92"/>
    <w:rsid w:val="00F53300"/>
    <w:rsid w:val="00F5715F"/>
    <w:rsid w:val="00F57A0C"/>
    <w:rsid w:val="00F6147D"/>
    <w:rsid w:val="00F61D73"/>
    <w:rsid w:val="00F63BD4"/>
    <w:rsid w:val="00F65A99"/>
    <w:rsid w:val="00F673F1"/>
    <w:rsid w:val="00F73BAD"/>
    <w:rsid w:val="00F87F87"/>
    <w:rsid w:val="00F905AA"/>
    <w:rsid w:val="00F90AFC"/>
    <w:rsid w:val="00F93708"/>
    <w:rsid w:val="00FA068C"/>
    <w:rsid w:val="00FA4040"/>
    <w:rsid w:val="00FC103B"/>
    <w:rsid w:val="00FC3239"/>
    <w:rsid w:val="00FC7EEA"/>
    <w:rsid w:val="00FD3225"/>
    <w:rsid w:val="00FD4A3C"/>
    <w:rsid w:val="00FD5B52"/>
    <w:rsid w:val="00FF1902"/>
    <w:rsid w:val="00FF42FC"/>
    <w:rsid w:val="00FF6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6A0E7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6A0E7E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B93B15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93B1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9A2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A29A3"/>
  </w:style>
  <w:style w:type="paragraph" w:styleId="a6">
    <w:name w:val="footer"/>
    <w:basedOn w:val="a"/>
    <w:link w:val="a7"/>
    <w:uiPriority w:val="99"/>
    <w:unhideWhenUsed/>
    <w:rsid w:val="009A2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29A3"/>
  </w:style>
  <w:style w:type="character" w:styleId="a8">
    <w:name w:val="Hyperlink"/>
    <w:basedOn w:val="a0"/>
    <w:uiPriority w:val="99"/>
    <w:semiHidden/>
    <w:unhideWhenUsed/>
    <w:rsid w:val="00E02B42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E02B42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E02B4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E02B4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2232" TargetMode="External"/><Relationship Id="rId13" Type="http://schemas.openxmlformats.org/officeDocument/2006/relationships/hyperlink" Target="toktom://db/19302" TargetMode="External"/><Relationship Id="rId18" Type="http://schemas.openxmlformats.org/officeDocument/2006/relationships/hyperlink" Target="toktom://db/19306" TargetMode="External"/><Relationship Id="rId26" Type="http://schemas.openxmlformats.org/officeDocument/2006/relationships/hyperlink" Target="toktom://db/19281" TargetMode="External"/><Relationship Id="rId39" Type="http://schemas.openxmlformats.org/officeDocument/2006/relationships/hyperlink" Target="toktom://db/20589" TargetMode="External"/><Relationship Id="rId3" Type="http://schemas.openxmlformats.org/officeDocument/2006/relationships/settings" Target="settings.xml"/><Relationship Id="rId21" Type="http://schemas.openxmlformats.org/officeDocument/2006/relationships/hyperlink" Target="toktom://db/20589" TargetMode="External"/><Relationship Id="rId34" Type="http://schemas.openxmlformats.org/officeDocument/2006/relationships/hyperlink" Target="toktom://db/19306" TargetMode="External"/><Relationship Id="rId42" Type="http://schemas.openxmlformats.org/officeDocument/2006/relationships/hyperlink" Target="toktom://db/16422" TargetMode="External"/><Relationship Id="rId7" Type="http://schemas.openxmlformats.org/officeDocument/2006/relationships/hyperlink" Target="file:///C:\Users\degenbaeva\AppData\Local\Temp\Toktom\2ba52d5d-17ec-4a84-b148-aaba90471854\document.htm" TargetMode="External"/><Relationship Id="rId12" Type="http://schemas.openxmlformats.org/officeDocument/2006/relationships/hyperlink" Target="toktom://db/42233" TargetMode="External"/><Relationship Id="rId17" Type="http://schemas.openxmlformats.org/officeDocument/2006/relationships/hyperlink" Target="toktom://db/16422" TargetMode="External"/><Relationship Id="rId25" Type="http://schemas.openxmlformats.org/officeDocument/2006/relationships/hyperlink" Target="toktom://db/19281" TargetMode="External"/><Relationship Id="rId33" Type="http://schemas.openxmlformats.org/officeDocument/2006/relationships/hyperlink" Target="toktom://db/19306" TargetMode="External"/><Relationship Id="rId38" Type="http://schemas.openxmlformats.org/officeDocument/2006/relationships/hyperlink" Target="toktom://db/16421" TargetMode="External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toktom://db/16422" TargetMode="External"/><Relationship Id="rId20" Type="http://schemas.openxmlformats.org/officeDocument/2006/relationships/hyperlink" Target="toktom://db/19306" TargetMode="External"/><Relationship Id="rId29" Type="http://schemas.openxmlformats.org/officeDocument/2006/relationships/hyperlink" Target="toktom://db/16422" TargetMode="External"/><Relationship Id="rId41" Type="http://schemas.openxmlformats.org/officeDocument/2006/relationships/hyperlink" Target="toktom://db/19281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toktom://db/42232" TargetMode="External"/><Relationship Id="rId24" Type="http://schemas.openxmlformats.org/officeDocument/2006/relationships/hyperlink" Target="toktom://db/20589" TargetMode="External"/><Relationship Id="rId32" Type="http://schemas.openxmlformats.org/officeDocument/2006/relationships/hyperlink" Target="toktom://db/16422" TargetMode="External"/><Relationship Id="rId37" Type="http://schemas.openxmlformats.org/officeDocument/2006/relationships/hyperlink" Target="toktom://db/16422" TargetMode="External"/><Relationship Id="rId40" Type="http://schemas.openxmlformats.org/officeDocument/2006/relationships/hyperlink" Target="toktom://db/19281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toktom://db/16422" TargetMode="External"/><Relationship Id="rId23" Type="http://schemas.openxmlformats.org/officeDocument/2006/relationships/hyperlink" Target="toktom://db/16421" TargetMode="External"/><Relationship Id="rId28" Type="http://schemas.openxmlformats.org/officeDocument/2006/relationships/hyperlink" Target="toktom://db/19302" TargetMode="External"/><Relationship Id="rId36" Type="http://schemas.openxmlformats.org/officeDocument/2006/relationships/hyperlink" Target="toktom://db/20589" TargetMode="External"/><Relationship Id="rId10" Type="http://schemas.openxmlformats.org/officeDocument/2006/relationships/hyperlink" Target="file:///C:\Users\degenbaeva\AppData\Local\Temp\Toktom\2ba52d5d-17ec-4a84-b148-aaba90471854\document.htm" TargetMode="External"/><Relationship Id="rId19" Type="http://schemas.openxmlformats.org/officeDocument/2006/relationships/hyperlink" Target="toktom://db/19306" TargetMode="External"/><Relationship Id="rId31" Type="http://schemas.openxmlformats.org/officeDocument/2006/relationships/hyperlink" Target="toktom://db/16422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oktom://db/42233" TargetMode="External"/><Relationship Id="rId14" Type="http://schemas.openxmlformats.org/officeDocument/2006/relationships/hyperlink" Target="toktom://db/16422" TargetMode="External"/><Relationship Id="rId22" Type="http://schemas.openxmlformats.org/officeDocument/2006/relationships/hyperlink" Target="toktom://db/16422" TargetMode="External"/><Relationship Id="rId27" Type="http://schemas.openxmlformats.org/officeDocument/2006/relationships/hyperlink" Target="toktom://db/16422" TargetMode="External"/><Relationship Id="rId30" Type="http://schemas.openxmlformats.org/officeDocument/2006/relationships/hyperlink" Target="toktom://db/16422" TargetMode="External"/><Relationship Id="rId35" Type="http://schemas.openxmlformats.org/officeDocument/2006/relationships/hyperlink" Target="toktom://db/19306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88937-8533-421A-AF18-8E0181E4D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3177</Words>
  <Characters>18110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ormonova</dc:creator>
  <cp:lastModifiedBy>ormonova</cp:lastModifiedBy>
  <cp:revision>2</cp:revision>
  <cp:lastPrinted>2022-04-30T06:10:00Z</cp:lastPrinted>
  <dcterms:created xsi:type="dcterms:W3CDTF">2022-07-15T11:26:00Z</dcterms:created>
  <dcterms:modified xsi:type="dcterms:W3CDTF">2022-07-15T11:26:00Z</dcterms:modified>
</cp:coreProperties>
</file>